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975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4114"/>
        <w:gridCol w:w="11431"/>
        <w:gridCol w:w="41"/>
      </w:tblGrid>
      <w:tr w:rsidR="00291123" w14:paraId="2CC49B6A" w14:textId="77777777" w:rsidTr="0029112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A0A80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1.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61BE0B" w14:textId="77777777" w:rsidR="00291123" w:rsidRDefault="00291123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НАИМЕНОВАНИЕ ЭМИТЕНТА</w:t>
            </w:r>
          </w:p>
        </w:tc>
      </w:tr>
      <w:tr w:rsidR="00291123" w14:paraId="6950F6AD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0D8B0F2C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D1C069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Полное: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CF432D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O'zqishloqelektrqurilish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"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aksiyadorlik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jamiyati</w:t>
            </w:r>
            <w:proofErr w:type="spellEnd"/>
          </w:p>
        </w:tc>
      </w:tr>
      <w:tr w:rsidR="00291123" w14:paraId="407805C9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214492D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4826A1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Сокращенное: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FEBBD0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"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Q'zQEQ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" AJ</w:t>
            </w:r>
          </w:p>
        </w:tc>
      </w:tr>
      <w:tr w:rsidR="00291123" w14:paraId="6FBB7564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782C716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C7361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биржевого тикера: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8328A8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UQEQ</w:t>
            </w:r>
          </w:p>
        </w:tc>
      </w:tr>
      <w:tr w:rsidR="00291123" w14:paraId="60ED78C1" w14:textId="77777777" w:rsidTr="0029112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37EA9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6EBA4B" w14:textId="77777777" w:rsidR="00291123" w:rsidRDefault="00291123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КОНТАКТНЫЕ ДАННЫЕ</w:t>
            </w:r>
          </w:p>
        </w:tc>
      </w:tr>
      <w:tr w:rsidR="00291123" w14:paraId="6BE492A7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113E7615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44C1AC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Местонахождение: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C6A63E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291123" w14:paraId="6FA2B9F5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ADB13DE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960797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Почтовый адрес: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ADDA75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Самаркандская область, г. Самарканд, ул.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Йули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</w:t>
            </w:r>
          </w:p>
        </w:tc>
      </w:tr>
      <w:tr w:rsidR="00291123" w14:paraId="11A01F1A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50C4D055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792F1D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Адрес электронной почты: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112408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4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ao-uzqeq@umail.uz</w:t>
              </w:r>
            </w:hyperlink>
          </w:p>
        </w:tc>
      </w:tr>
      <w:tr w:rsidR="00291123" w14:paraId="3EC96184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6D5D3E7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2F2C3F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Официальный веб-сайт: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0C132DE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hyperlink r:id="rId5" w:tgtFrame="_blank" w:history="1">
              <w:r>
                <w:rPr>
                  <w:rStyle w:val="a4"/>
                  <w:rFonts w:ascii="Arial" w:hAnsi="Arial" w:cs="Arial"/>
                  <w:color w:val="124483"/>
                  <w:sz w:val="21"/>
                  <w:szCs w:val="21"/>
                </w:rPr>
                <w:t>www.uzqeq.uz</w:t>
              </w:r>
            </w:hyperlink>
          </w:p>
        </w:tc>
      </w:tr>
      <w:tr w:rsidR="00291123" w14:paraId="279B5BA8" w14:textId="77777777" w:rsidTr="00291123">
        <w:tc>
          <w:tcPr>
            <w:tcW w:w="0" w:type="auto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AEC9F6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3.</w:t>
            </w:r>
          </w:p>
        </w:tc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6C75F" w14:textId="77777777" w:rsidR="00291123" w:rsidRDefault="00291123">
            <w:pPr>
              <w:pStyle w:val="text-center"/>
              <w:spacing w:before="0" w:beforeAutospacing="0" w:after="0" w:afterAutospacing="0"/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Style w:val="a3"/>
                <w:rFonts w:ascii="Arial" w:hAnsi="Arial" w:cs="Arial"/>
                <w:color w:val="333333"/>
                <w:sz w:val="21"/>
                <w:szCs w:val="21"/>
              </w:rPr>
              <w:t>ИНФОРМАЦИЯ О СУЩЕСТВЕННОМ ФАКТЕ</w:t>
            </w:r>
          </w:p>
        </w:tc>
      </w:tr>
      <w:tr w:rsidR="00291123" w14:paraId="4ADA0F21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0E181533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F1FED9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Номер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CAA2F2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6</w:t>
            </w:r>
          </w:p>
        </w:tc>
      </w:tr>
      <w:tr w:rsidR="00291123" w14:paraId="76E90597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A835083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B47E2C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Наименование существенного факта: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90386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</w:t>
            </w:r>
          </w:p>
        </w:tc>
      </w:tr>
      <w:tr w:rsidR="00291123" w14:paraId="55D1948A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648870DB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5E7D43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Вид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F86F47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годовое</w:t>
            </w:r>
          </w:p>
        </w:tc>
      </w:tr>
      <w:tr w:rsidR="00291123" w14:paraId="5503645E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643C503E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DF4538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проведения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F685C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26.05.2023</w:t>
            </w:r>
          </w:p>
        </w:tc>
      </w:tr>
      <w:tr w:rsidR="00291123" w14:paraId="685BD487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7E2E46E8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632D8A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Дата составления протокола собрания: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6D955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03.06.2023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85C4F52" w14:textId="77777777" w:rsidR="00291123" w:rsidRDefault="00291123">
            <w:pPr>
              <w:rPr>
                <w:sz w:val="20"/>
                <w:szCs w:val="20"/>
              </w:rPr>
            </w:pPr>
          </w:p>
        </w:tc>
      </w:tr>
      <w:tr w:rsidR="00291123" w14:paraId="49B1C0CF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vAlign w:val="center"/>
            <w:hideMark/>
          </w:tcPr>
          <w:p w14:paraId="25F533C8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D05958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Место проведения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006F11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Самарқанд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шахар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Буюк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Ипак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йўли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кўчаси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>, 7-уй</w:t>
            </w:r>
          </w:p>
        </w:tc>
      </w:tr>
      <w:tr w:rsidR="00291123" w14:paraId="7FB47556" w14:textId="77777777" w:rsidTr="00291123"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33E92AD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8DC9A5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Кворум собрания:</w:t>
            </w:r>
          </w:p>
        </w:tc>
        <w:tc>
          <w:tcPr>
            <w:tcW w:w="0" w:type="auto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D8DC5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87,53</w:t>
            </w:r>
          </w:p>
        </w:tc>
      </w:tr>
      <w:tr w:rsidR="00291123" w14:paraId="10EADA1B" w14:textId="77777777" w:rsidTr="00291123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7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49"/>
              <w:gridCol w:w="8957"/>
              <w:gridCol w:w="766"/>
              <w:gridCol w:w="1345"/>
              <w:gridCol w:w="649"/>
              <w:gridCol w:w="1345"/>
              <w:gridCol w:w="649"/>
              <w:gridCol w:w="1345"/>
            </w:tblGrid>
            <w:tr w:rsidR="00291123" w14:paraId="4B99AEB2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065BF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40369D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Вопросы, поставленные на голосование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200967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Итоги голосования</w:t>
                  </w:r>
                </w:p>
              </w:tc>
            </w:tr>
            <w:tr w:rsidR="00291123" w14:paraId="63886DFE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61CFBD7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79A4D0D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2ED2BB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за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FB3C4E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против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95CA8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воздержались</w:t>
                  </w:r>
                </w:p>
              </w:tc>
            </w:tr>
            <w:tr w:rsidR="00291123" w14:paraId="42B588BF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03F0A34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41B3E9B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1A5AB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17DA2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218EDA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62C1B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4AE685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%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1E5A9F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</w:tr>
            <w:tr w:rsidR="00291123" w14:paraId="2F9915B7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4BED70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E0CAA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Отчет Наблюдательного совета об итогах 2022 финансового года и принятых мерах по реализации стратегии развития общества.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CBA19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0302C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8EB1A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4275A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A8D4E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FC42B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0D2E62C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EE2EB38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667FB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Отчет Генерального директора общества об итогах финансово-хозяйственной деятельности в 2022 году и принятых мерах по достижению стратегии развития общества.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13F389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16A1AB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90FCD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B40635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03043B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A2C36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5E29B7BE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78FBCB7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047853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Утверждение годового отчета общества за 2022 год, бухгалтерского баланса, отчета о финансовых результатах и отчета о прибылях и убытках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CE1C1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818967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251339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03508F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DA5AEC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2F6B0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134683D7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7AE9D1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36898B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Утверждение заключения аудиторской организации по результатам национального и международного внешнего аудита финансово-хозяйственной деятельности общества в 2022 году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EB7A19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5BFD00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A9BE3F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859BF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5BD9B7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01EF5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141C515E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3C964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5E5DC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Утверждение отчета и заключения ревизионной комиссии по результатам проверки финансово-хозяйственной деятельности общества в 2022 году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D40DE1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9595D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1A21F6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9B017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95012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5A593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2407051C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D6A4F34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26D3F6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Распределение чистой прибыли за 2022 год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4253CA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99,97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940F3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1 184 353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19385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0,03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C93C07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392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4A908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697AE5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0E1AB81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C5BD90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AA2349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Избрание членов Наблюдательного совета общества.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BC95F0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74F49E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7D35C9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93EAB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A1455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8EE6EB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258A604A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1591D1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8.1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87C6A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Избрание членов Ревизионной комиссии общества: 1. Хакимов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Бахтовар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3DC082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B32593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595D1F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A5175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B7E702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CA15D7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02D02E49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9CBF1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8.2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05C994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2. Раджабов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Давлатёр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Абдусаидович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70CED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BB379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4F710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0AFA14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CCA560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52A6A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07C1E02D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78C634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8.3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FC9CD4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3. Рахмонов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Махмит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Саломович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D4DA8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D02B0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0103DD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A21D3E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EC9FFA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660B9B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66B2E51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3C1DC64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8.4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F30AB1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4.Фазлиддин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Садриддин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20651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D4594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73200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A1E31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92157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64E58D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76FFA617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80B1A36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F983A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Избрание исполнительного органа общества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3D59A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BA4C19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AA3B5F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588A51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322D7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06D3F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4ADDD0B0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93B2FF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10.1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46B72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Утверждение аудиторской организации по внешнему аудиту финансово-хозяйственной деятельности общества в 2023 году и определение размера оплаты услуг этой организации: 1. ООО 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Javlon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Audit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Servis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4EE31A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3,7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0F4D57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43 862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AE670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CB49E1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820B02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12373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1 140 491</w:t>
                  </w:r>
                </w:p>
              </w:tc>
            </w:tr>
            <w:tr w:rsidR="00291123" w14:paraId="450BC67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9BCC53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10.2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5FA649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2. ООО «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Sam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kelajak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audit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F0F56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034B6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D6FB5D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1A088C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ACC5B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29BB8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1 140 491</w:t>
                  </w:r>
                </w:p>
              </w:tc>
            </w:tr>
            <w:tr w:rsidR="00291123" w14:paraId="161C91C2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FC8B0E5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10.3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3724D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3. ООО «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Osiyo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-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audit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8D62C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0,03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139D9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392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D90EC9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BD03A2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E55102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59F51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1 140 491</w:t>
                  </w:r>
                </w:p>
              </w:tc>
            </w:tr>
            <w:tr w:rsidR="00291123" w14:paraId="463C9F72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1107281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10.4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059B7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4. ООО «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Balans-inform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audit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529A65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9DEC1A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1B7F50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9406484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65CD44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96,3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496F3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1 140 491</w:t>
                  </w:r>
                </w:p>
              </w:tc>
            </w:tr>
            <w:tr w:rsidR="00291123" w14:paraId="6D35EF00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EBDC523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4098B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Утверждение заключения по результатам оценки системы корпоративного управления в обществе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62EBB5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100,0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9D6720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1 184 745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2E1DDA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DFFFD7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ACB7B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D10EBE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</w:tbl>
          <w:p w14:paraId="491ED227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3E710573" w14:textId="77777777" w:rsidR="00291123" w:rsidRDefault="00291123">
            <w:pPr>
              <w:rPr>
                <w:sz w:val="20"/>
                <w:szCs w:val="20"/>
              </w:rPr>
            </w:pPr>
          </w:p>
        </w:tc>
      </w:tr>
      <w:tr w:rsidR="00291123" w14:paraId="7EFCD834" w14:textId="77777777" w:rsidTr="00291123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7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15231"/>
            </w:tblGrid>
            <w:tr w:rsidR="00291123" w14:paraId="0460DAD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CBE02AC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079313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Полные формулировки решений, принятых общим собранием</w:t>
                  </w:r>
                </w:p>
              </w:tc>
            </w:tr>
            <w:tr w:rsidR="00291123" w14:paraId="1BB093E2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2B7A912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ADDD7E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Утвердить отчет Наблюдательного совета Общества по итогам 2022 финансового года и принятых мерах по реализации стратегии развития Общества.</w:t>
                  </w:r>
                </w:p>
              </w:tc>
            </w:tr>
            <w:tr w:rsidR="00291123" w14:paraId="12A65C6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0260C35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EAF358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Утвердить отчет Генерального директора Общества по итогам финансово-хозяйственной деятельности за 2022 год и принятия мер по достижению стратегии развития Общества.</w:t>
                  </w:r>
                </w:p>
              </w:tc>
            </w:tr>
            <w:tr w:rsidR="00291123" w14:paraId="64503F8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34CB9E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B74363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Утвердить годовой отчет Общества по итогам 2022 года, отчет о балансе и финансовых результатах и чистой прибыли в размере 4 014 645,0 </w:t>
                  </w:r>
                  <w:proofErr w:type="spellStart"/>
                  <w:proofErr w:type="gramStart"/>
                  <w:r>
                    <w:rPr>
                      <w:rFonts w:ascii="Arial" w:hAnsi="Arial" w:cs="Arial"/>
                      <w:sz w:val="21"/>
                      <w:szCs w:val="21"/>
                    </w:rPr>
                    <w:t>тыс.сум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21"/>
                      <w:szCs w:val="21"/>
                    </w:rPr>
                    <w:t>.</w:t>
                  </w:r>
                </w:p>
              </w:tc>
            </w:tr>
            <w:tr w:rsidR="00291123" w14:paraId="363028AF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5A1372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CE376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Утвердить заключение аудиторской организации ООО «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Жавлон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Аудит Сервис» по результатам внешнего аудита финансово-хозяйственной деятельности Общества в 2022 году.</w:t>
                  </w:r>
                </w:p>
              </w:tc>
            </w:tr>
            <w:tr w:rsidR="00291123" w14:paraId="3724D659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095993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624A6E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Утвердить отчет и заключение ревизионной комиссии по результатам проверки финансово-хозяйственной деятельности Общества за 2022 год и принять следующие меры: - произвести возврат денежных средств и взаимозачеты по налогам; - сократить взаиморасчеты между подразделениями; - вести постоянный контроль дебиторской и кредиторской задолженностей и принимать меры по их снижению; - вести постоянный контроль и правильный учет товарно-материальных запасов в структурных подразделениях; - необходимо принять меры по переоценке основных средств по структурным подразделениям; - Принять меры по устранению замечаний, выявленных международной аудиторской компанией ООО “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Grant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Thornton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” по ООО «Самарканд ППП».</w:t>
                  </w:r>
                </w:p>
              </w:tc>
            </w:tr>
            <w:tr w:rsidR="00291123" w14:paraId="51C16A0D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B3FDEA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C4DDA6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Чистую прибыль в размере 4 014 645,0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тыс.сум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, полученную обществом по итогам 2022 финансового года, следует распределить следующим образом, т.е.: - 0,25 % (10 000,0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тыс.сум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.) - затраты на подготовку и проведение общего собрания акционеров; - 96,4 % (3 869 256,0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тыс.сум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.) - фонд развития производства (модернизации механизмов); - 3,4 % (135 352,0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тыс.сум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.) - начисление дивидендов (в этом случае расчет 100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сум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на акцию); Дивиденды к выплате акционерам - физическим лицам - наличными и путем перечисления денег на пластиковые карты. Дивиденды должны быть выплачены акционерам - юридическим лицам - по безналичному расчету. Дата начала выплаты дивидендов — 9.06.2023, дата окончания — 24.07.2023.</w:t>
                  </w:r>
                </w:p>
              </w:tc>
            </w:tr>
            <w:tr w:rsidR="00291123" w14:paraId="6A387DE3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40E68A4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7D10EF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Избранными в наблюдательный совет по деятельности Общества, считаются следующие кандидаты: </w:t>
                  </w:r>
                  <w:proofErr w:type="gramStart"/>
                  <w:r>
                    <w:rPr>
                      <w:rFonts w:ascii="Arial" w:hAnsi="Arial" w:cs="Arial"/>
                      <w:sz w:val="21"/>
                      <w:szCs w:val="21"/>
                    </w:rPr>
                    <w:t>1.Азимов</w:t>
                  </w:r>
                  <w:proofErr w:type="gram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Наджиб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Мирзокодирович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 2.Тураев Джамшид Тура угли. 3.Акбаров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Бахтиёр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 4.Усманов Фархад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Джаухатович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 5.Мукимов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 6.Кенджабоев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Анварджон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Махмуджонович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. 7.Чавдаева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.</w:t>
                  </w:r>
                </w:p>
              </w:tc>
            </w:tr>
            <w:tr w:rsidR="00291123" w14:paraId="012F63C3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4424AF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4326A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Избранными в ревизионную комиссию по деятельности Общества, считаются следующие кандидаты: 1. Хакимов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Бахтовар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Давлатович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; 2. Рахмонов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Махмит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Саломович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; 3. Раджабов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Давлатёр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Абдусаидович</w:t>
                  </w:r>
                  <w:proofErr w:type="spellEnd"/>
                </w:p>
              </w:tc>
            </w:tr>
            <w:tr w:rsidR="00291123" w14:paraId="6BAC1A21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212EA10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AA207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Назначить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Каимова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Хошима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Каримовича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на должность генерального директора АО "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Узкишлокэлектркурилиш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" и заключить трудовой договор сроком на один год.</w:t>
                  </w:r>
                </w:p>
              </w:tc>
            </w:tr>
            <w:tr w:rsidR="00291123" w14:paraId="5D77FE67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7362B1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99E002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gramStart"/>
                  <w:r>
                    <w:rPr>
                      <w:rFonts w:ascii="Arial" w:hAnsi="Arial" w:cs="Arial"/>
                      <w:sz w:val="21"/>
                      <w:szCs w:val="21"/>
                    </w:rPr>
                    <w:t>Вопрос заключения договоров с аудиторскими организациями</w:t>
                  </w:r>
                  <w:proofErr w:type="gram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указанными в бюллетене, остаётся открытым. Определение аудиторскую компанию для проведения внешнего аудита финансово-хозяйственной деятельности Общества в 2023 году и поручить наблюдательному совету Общества определить размер оплаты услуг этой организации.</w:t>
                  </w:r>
                </w:p>
              </w:tc>
            </w:tr>
            <w:tr w:rsidR="00291123" w14:paraId="62B54F9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679E64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5344E8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Утвердить заключение по результатам оценки системы корпоративного управления в обществе.</w:t>
                  </w:r>
                </w:p>
              </w:tc>
            </w:tr>
          </w:tbl>
          <w:p w14:paraId="60BBE0D9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2ADC21F" w14:textId="77777777" w:rsidR="00291123" w:rsidRDefault="00291123">
            <w:pPr>
              <w:rPr>
                <w:sz w:val="20"/>
                <w:szCs w:val="20"/>
              </w:rPr>
            </w:pPr>
          </w:p>
        </w:tc>
      </w:tr>
      <w:tr w:rsidR="00291123" w14:paraId="186BD91C" w14:textId="77777777" w:rsidTr="00291123">
        <w:tc>
          <w:tcPr>
            <w:tcW w:w="0" w:type="auto"/>
            <w:gridSpan w:val="3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tbl>
            <w:tblPr>
              <w:tblW w:w="15705" w:type="dxa"/>
              <w:tblBorders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3785"/>
              <w:gridCol w:w="6745"/>
              <w:gridCol w:w="1840"/>
              <w:gridCol w:w="777"/>
              <w:gridCol w:w="2084"/>
            </w:tblGrid>
            <w:tr w:rsidR="00291123" w14:paraId="1002BE5D" w14:textId="77777777">
              <w:tc>
                <w:tcPr>
                  <w:tcW w:w="0" w:type="auto"/>
                  <w:gridSpan w:val="6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FF44E4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Избрание членов наблюдательного совета:</w:t>
                  </w:r>
                </w:p>
              </w:tc>
            </w:tr>
            <w:tr w:rsidR="00291123" w14:paraId="7A193E59" w14:textId="77777777">
              <w:tc>
                <w:tcPr>
                  <w:tcW w:w="0" w:type="auto"/>
                  <w:gridSpan w:val="5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44DBFF7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Информация о кандидатах: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5CA39D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 голосов:</w:t>
                  </w:r>
                </w:p>
              </w:tc>
            </w:tr>
            <w:tr w:rsidR="00291123" w14:paraId="4B9293AC" w14:textId="77777777"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579CF59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№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D145C4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Ф.И.О.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124EC8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место работы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093D87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принадлежащие им акции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vAlign w:val="center"/>
                  <w:hideMark/>
                </w:tcPr>
                <w:p w14:paraId="72E4B8CD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291123" w14:paraId="0BEF83E2" w14:textId="77777777"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5138096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6DCE493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1DDB28F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BBFFDF8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количество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F7F1CA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тип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vAlign w:val="center"/>
                  <w:hideMark/>
                </w:tcPr>
                <w:p w14:paraId="1A7B6C1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291123" w14:paraId="6E36B836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EA3256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3DFCCD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Азимов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Наджиб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Мирзокодирович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BC34DAB" w14:textId="77777777" w:rsidR="00291123" w:rsidRP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Директор</w:t>
                  </w:r>
                  <w:r w:rsidRPr="00291123">
                    <w:rPr>
                      <w:rFonts w:ascii="Arial" w:hAnsi="Arial" w:cs="Arial"/>
                      <w:sz w:val="21"/>
                      <w:szCs w:val="21"/>
                      <w:lang w:val="en-US"/>
                    </w:rPr>
                    <w:t xml:space="preserve"> “Global engineering and construction” FZE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E877DF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EF8A60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4063BF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23A9957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445CEC7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51A762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Тураев Джамшид Тура угли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3338B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F13A50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FB035D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60D9F6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01B4721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BD744DA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C79447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Акбаров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Бахтиёр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345AC2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EA433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0214FC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8FF358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4B46E412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28A19EE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71161B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Усманов Фархад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Джаухатович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0DE279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5A222C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81CAF7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F834DA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5BC30FF7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A86FA9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DD0A08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Мукимов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Хуршед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AB37E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E8B8E9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AEA77F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00085C2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794E63AD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548567D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32AE62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Кенджабоев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Анварджон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Махмуджонович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FCB6F5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A7AE691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7EC4EF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F9D86F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1 331 030</w:t>
                  </w:r>
                </w:p>
              </w:tc>
            </w:tr>
            <w:tr w:rsidR="00291123" w14:paraId="6C2077F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F52D06B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7127A5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Курбанов Максуд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Курбанович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AECB499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5D92C9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7919DD6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860FEE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6542118B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4A6ABC6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18A69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Курбанов Феруз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Мустафоевич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1BAE82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Зам. председателя правления по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инвестиц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>. проектам АО «НЭС Узбекистана»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A684A13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DEEA00E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67F1B2B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  <w:tr w:rsidR="00291123" w14:paraId="4E89B183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32A7E1EE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D93388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Чавдаева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Мохинур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Ясавиевна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3ECA7C7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Пенсионер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68ED4632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1AAE24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43B69548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307 034</w:t>
                  </w:r>
                </w:p>
              </w:tc>
            </w:tr>
            <w:tr w:rsidR="00291123" w14:paraId="57E5B114" w14:textId="77777777"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136BDDF0" w14:textId="77777777" w:rsidR="00291123" w:rsidRDefault="00291123">
                  <w:pPr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2C2DF085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Худайкулов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Умид</w:t>
                  </w:r>
                  <w:proofErr w:type="spellEnd"/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1"/>
                      <w:szCs w:val="21"/>
                    </w:rPr>
                    <w:t>Убайдуллаевич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70D7DC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Предприниматель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7915FFF0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C08A57A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hideMark/>
                </w:tcPr>
                <w:p w14:paraId="52C12CEF" w14:textId="77777777" w:rsidR="00291123" w:rsidRDefault="00291123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0</w:t>
                  </w:r>
                </w:p>
              </w:tc>
            </w:tr>
          </w:tbl>
          <w:p w14:paraId="21C72775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8F8F8"/>
            <w:vAlign w:val="center"/>
            <w:hideMark/>
          </w:tcPr>
          <w:p w14:paraId="70416926" w14:textId="77777777" w:rsidR="00291123" w:rsidRDefault="00291123">
            <w:pPr>
              <w:rPr>
                <w:sz w:val="20"/>
                <w:szCs w:val="20"/>
              </w:rPr>
            </w:pPr>
          </w:p>
        </w:tc>
      </w:tr>
    </w:tbl>
    <w:p w14:paraId="7C74B5D9" w14:textId="77777777" w:rsidR="00291123" w:rsidRDefault="00291123" w:rsidP="00291123">
      <w:pPr>
        <w:rPr>
          <w:vanish/>
        </w:rPr>
      </w:pPr>
    </w:p>
    <w:tbl>
      <w:tblPr>
        <w:tblW w:w="1597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03"/>
        <w:gridCol w:w="4372"/>
      </w:tblGrid>
      <w:tr w:rsidR="00291123" w14:paraId="420A439B" w14:textId="77777777" w:rsidTr="00291123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714C41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lastRenderedPageBreak/>
              <w:t>Ф.И.О. руководителя исполнительного органа: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72E5C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Каимов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Хошим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Каримович</w:t>
            </w:r>
            <w:proofErr w:type="spellEnd"/>
          </w:p>
        </w:tc>
      </w:tr>
      <w:tr w:rsidR="00291123" w14:paraId="332FC74F" w14:textId="77777777" w:rsidTr="00291123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D07664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главного бухгалтера: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5A8F14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вакант</w:t>
            </w:r>
            <w:proofErr w:type="spellEnd"/>
          </w:p>
        </w:tc>
      </w:tr>
      <w:tr w:rsidR="00291123" w14:paraId="58BE4326" w14:textId="77777777" w:rsidTr="00291123"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E01C2" w14:textId="77777777" w:rsidR="00291123" w:rsidRDefault="00291123">
            <w:pPr>
              <w:rPr>
                <w:rFonts w:ascii="Arial" w:hAnsi="Arial" w:cs="Arial"/>
                <w:color w:val="333333"/>
                <w:sz w:val="21"/>
                <w:szCs w:val="21"/>
              </w:rPr>
            </w:pPr>
            <w:r>
              <w:rPr>
                <w:rFonts w:ascii="Arial" w:hAnsi="Arial" w:cs="Arial"/>
                <w:color w:val="333333"/>
                <w:sz w:val="21"/>
                <w:szCs w:val="21"/>
              </w:rPr>
              <w:t>Ф.И.О. уполномоченного лица, разместившего информацию на веб-сайте: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EEEEEE"/>
              <w:bottom w:val="single" w:sz="6" w:space="0" w:color="EEEEEE"/>
              <w:right w:val="single" w:sz="6" w:space="0" w:color="EEEEEE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964413" w14:textId="77777777" w:rsidR="00291123" w:rsidRDefault="00291123">
            <w:pPr>
              <w:jc w:val="center"/>
              <w:rPr>
                <w:rFonts w:ascii="Arial" w:hAnsi="Arial" w:cs="Arial"/>
                <w:color w:val="333333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Дусназаров</w:t>
            </w:r>
            <w:proofErr w:type="spellEnd"/>
            <w:r>
              <w:rPr>
                <w:rFonts w:ascii="Arial" w:hAnsi="Arial" w:cs="Arial"/>
                <w:color w:val="333333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sz w:val="21"/>
                <w:szCs w:val="21"/>
              </w:rPr>
              <w:t>Жасур</w:t>
            </w:r>
            <w:proofErr w:type="spellEnd"/>
          </w:p>
        </w:tc>
      </w:tr>
    </w:tbl>
    <w:p w14:paraId="112FDB0D" w14:textId="77777777" w:rsidR="00D329B0" w:rsidRPr="00291123" w:rsidRDefault="00D329B0" w:rsidP="00291123">
      <w:bookmarkStart w:id="0" w:name="_GoBack"/>
      <w:bookmarkEnd w:id="0"/>
    </w:p>
    <w:sectPr w:rsidR="00D329B0" w:rsidRPr="00291123" w:rsidSect="00933415">
      <w:pgSz w:w="16838" w:h="11906" w:orient="landscape" w:code="9"/>
      <w:pgMar w:top="510" w:right="624" w:bottom="510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415"/>
    <w:rsid w:val="00291123"/>
    <w:rsid w:val="00933415"/>
    <w:rsid w:val="00D32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D1DF9"/>
  <w15:chartTrackingRefBased/>
  <w15:docId w15:val="{28A74881-2503-4A31-981F-205B6E53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center">
    <w:name w:val="text-center"/>
    <w:basedOn w:val="a"/>
    <w:rsid w:val="00933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3415"/>
    <w:rPr>
      <w:b/>
      <w:bCs/>
    </w:rPr>
  </w:style>
  <w:style w:type="character" w:styleId="a4">
    <w:name w:val="Hyperlink"/>
    <w:basedOn w:val="a0"/>
    <w:uiPriority w:val="99"/>
    <w:semiHidden/>
    <w:unhideWhenUsed/>
    <w:rsid w:val="009334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11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zqeq.uz/" TargetMode="External"/><Relationship Id="rId4" Type="http://schemas.openxmlformats.org/officeDocument/2006/relationships/hyperlink" Target="mailto:ao-uzqeq@umail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1054</Words>
  <Characters>6014</Characters>
  <Application>Microsoft Office Word</Application>
  <DocSecurity>0</DocSecurity>
  <Lines>50</Lines>
  <Paragraphs>14</Paragraphs>
  <ScaleCrop>false</ScaleCrop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NANOTECHUZ</dc:creator>
  <cp:keywords/>
  <dc:description/>
  <cp:lastModifiedBy>NANOTECHUZ</cp:lastModifiedBy>
  <cp:revision>2</cp:revision>
  <dcterms:created xsi:type="dcterms:W3CDTF">2023-04-13T05:56:00Z</dcterms:created>
  <dcterms:modified xsi:type="dcterms:W3CDTF">2023-06-05T06:55:00Z</dcterms:modified>
</cp:coreProperties>
</file>