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12" w:rsidRDefault="00F83799" w:rsidP="00741FAD">
      <w:pPr>
        <w:jc w:val="center"/>
        <w:rPr>
          <w:caps/>
          <w:color w:val="FFFFFF"/>
          <w:shd w:val="clear" w:color="auto" w:fill="346085"/>
        </w:rPr>
      </w:pPr>
      <w:r>
        <w:rPr>
          <w:rFonts w:ascii="OpenSansRegular" w:hAnsi="OpenSansRegular"/>
          <w:caps/>
          <w:color w:val="FFFFFF"/>
          <w:shd w:val="clear" w:color="auto" w:fill="346085"/>
        </w:rPr>
        <w:t>ГОДОВОЙ ОТЧЕТ ЭМИТЕНТА ПО ИТОГАМ 202</w:t>
      </w:r>
      <w:r w:rsidR="0046244B">
        <w:rPr>
          <w:caps/>
          <w:color w:val="FFFFFF"/>
          <w:shd w:val="clear" w:color="auto" w:fill="346085"/>
          <w:lang w:val="uz-Cyrl-UZ"/>
        </w:rPr>
        <w:t>0</w:t>
      </w:r>
      <w:r>
        <w:rPr>
          <w:rFonts w:ascii="OpenSansRegular" w:hAnsi="OpenSansRegular"/>
          <w:caps/>
          <w:color w:val="FFFFFF"/>
          <w:shd w:val="clear" w:color="auto" w:fill="346085"/>
        </w:rPr>
        <w:t xml:space="preserve"> ГОДА</w:t>
      </w:r>
    </w:p>
    <w:p w:rsidR="00673B07" w:rsidRDefault="00741FAD" w:rsidP="0046244B">
      <w:pPr>
        <w:shd w:val="clear" w:color="auto" w:fill="FFFFFF"/>
        <w:spacing w:line="333" w:lineRule="atLeast"/>
        <w:rPr>
          <w:color w:val="333333"/>
          <w:lang w:val="uz-Cyrl-UZ"/>
        </w:rPr>
      </w:pPr>
      <w:r>
        <w:rPr>
          <w:rFonts w:ascii="OpenSansRegular" w:hAnsi="OpenSansRegular"/>
          <w:color w:val="333333"/>
        </w:rPr>
        <w:t>Дата раскрытия:</w:t>
      </w:r>
      <w:r>
        <w:rPr>
          <w:rStyle w:val="apple-converted-space"/>
          <w:rFonts w:ascii="OpenSansRegular" w:hAnsi="OpenSansRegular"/>
          <w:color w:val="333333"/>
        </w:rPr>
        <w:t> </w:t>
      </w:r>
      <w:r w:rsidR="0046244B">
        <w:rPr>
          <w:color w:val="333333"/>
          <w:lang w:val="uz-Cyrl-UZ"/>
        </w:rPr>
        <w:t>0</w:t>
      </w:r>
      <w:r>
        <w:rPr>
          <w:rFonts w:ascii="OpenSansRegular" w:hAnsi="OpenSansRegular"/>
          <w:color w:val="333333"/>
        </w:rPr>
        <w:t>2.0</w:t>
      </w:r>
      <w:r w:rsidR="0046244B">
        <w:rPr>
          <w:color w:val="333333"/>
          <w:lang w:val="uz-Cyrl-UZ"/>
        </w:rPr>
        <w:t>6</w:t>
      </w:r>
      <w:r>
        <w:rPr>
          <w:rFonts w:ascii="OpenSansRegular" w:hAnsi="OpenSansRegular"/>
          <w:color w:val="333333"/>
        </w:rPr>
        <w:t>.202</w:t>
      </w:r>
      <w:r w:rsidR="0046244B">
        <w:rPr>
          <w:color w:val="333333"/>
          <w:lang w:val="uz-Cyrl-UZ"/>
        </w:rPr>
        <w:t>1</w:t>
      </w:r>
      <w:r>
        <w:rPr>
          <w:rFonts w:ascii="OpenSansRegular" w:hAnsi="OpenSansRegular"/>
          <w:color w:val="333333"/>
        </w:rPr>
        <w:t xml:space="preserve">   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rFonts w:ascii="OpenSansRegular" w:hAnsi="OpenSansRegular"/>
          <w:color w:val="333333"/>
        </w:rPr>
        <w:t>Дата опубликования модератором*:</w:t>
      </w:r>
      <w:r>
        <w:rPr>
          <w:rStyle w:val="apple-converted-space"/>
          <w:rFonts w:ascii="OpenSansRegular" w:hAnsi="OpenSansRegular"/>
          <w:color w:val="333333"/>
        </w:rPr>
        <w:t> </w:t>
      </w:r>
      <w:r w:rsidR="0046244B">
        <w:rPr>
          <w:color w:val="333333"/>
          <w:lang w:val="uz-Cyrl-UZ"/>
        </w:rPr>
        <w:t>03</w:t>
      </w:r>
      <w:r>
        <w:rPr>
          <w:rFonts w:ascii="OpenSansRegular" w:hAnsi="OpenSansRegular"/>
          <w:color w:val="333333"/>
        </w:rPr>
        <w:t>.0</w:t>
      </w:r>
      <w:r w:rsidR="0046244B">
        <w:rPr>
          <w:color w:val="333333"/>
          <w:lang w:val="uz-Cyrl-UZ"/>
        </w:rPr>
        <w:t>6</w:t>
      </w:r>
      <w:r>
        <w:rPr>
          <w:rFonts w:ascii="OpenSansRegular" w:hAnsi="OpenSansRegular"/>
          <w:color w:val="333333"/>
        </w:rPr>
        <w:t>.202</w:t>
      </w:r>
      <w:r w:rsidR="0046244B">
        <w:rPr>
          <w:color w:val="333333"/>
          <w:lang w:val="uz-Cyrl-UZ"/>
        </w:rPr>
        <w:t>1</w:t>
      </w: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8"/>
        <w:gridCol w:w="6359"/>
      </w:tblGrid>
      <w:tr w:rsidR="003D43F9" w:rsidTr="003D43F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Орган эмитента, утвердивший отчет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proofErr w:type="gramStart"/>
            <w:r>
              <w:rPr>
                <w:rFonts w:ascii="OpenSansRegular" w:hAnsi="OpenSansRegular"/>
                <w:color w:val="333333"/>
              </w:rPr>
              <w:t>Общий</w:t>
            </w:r>
            <w:proofErr w:type="gramEnd"/>
            <w:r>
              <w:rPr>
                <w:rFonts w:ascii="OpenSansRegular" w:hAnsi="OpenSansRegular"/>
                <w:color w:val="333333"/>
              </w:rPr>
              <w:t xml:space="preserve"> собрания акционеров</w:t>
            </w:r>
          </w:p>
        </w:tc>
      </w:tr>
      <w:tr w:rsidR="003D43F9" w:rsidTr="003D43F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Дата утверждения отчета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20.05.2021</w:t>
            </w:r>
          </w:p>
        </w:tc>
      </w:tr>
    </w:tbl>
    <w:p w:rsidR="003D43F9" w:rsidRDefault="003D43F9" w:rsidP="003D43F9">
      <w:pPr>
        <w:rPr>
          <w:vanish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7140"/>
        <w:gridCol w:w="6642"/>
      </w:tblGrid>
      <w:tr w:rsidR="003D43F9" w:rsidTr="003D43F9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НАИМЕНОВАНИЕ ЭМИТЕНТА: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Полное: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"</w:t>
            </w:r>
            <w:proofErr w:type="spellStart"/>
            <w:r>
              <w:rPr>
                <w:rFonts w:ascii="OpenSansRegular" w:hAnsi="OpenSansRegular"/>
                <w:color w:val="333333"/>
              </w:rPr>
              <w:t>O'zqishloqelektrqurilish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" </w:t>
            </w:r>
            <w:proofErr w:type="spellStart"/>
            <w:r>
              <w:rPr>
                <w:rFonts w:ascii="OpenSansRegular" w:hAnsi="OpenSansRegular"/>
                <w:color w:val="333333"/>
              </w:rPr>
              <w:t>aksiyadorlik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Сокращенное: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"</w:t>
            </w:r>
            <w:proofErr w:type="spellStart"/>
            <w:r>
              <w:rPr>
                <w:rFonts w:ascii="OpenSansRegular" w:hAnsi="OpenSansRegular"/>
                <w:color w:val="333333"/>
              </w:rPr>
              <w:t>Q'zQEQ</w:t>
            </w:r>
            <w:proofErr w:type="spellEnd"/>
            <w:r>
              <w:rPr>
                <w:rFonts w:ascii="OpenSansRegular" w:hAnsi="OpenSansRegular"/>
                <w:color w:val="333333"/>
              </w:rPr>
              <w:t>" AJ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Наименование </w:t>
            </w:r>
            <w:proofErr w:type="gramStart"/>
            <w:r>
              <w:rPr>
                <w:rFonts w:ascii="OpenSansRegular" w:hAnsi="OpenSansRegular"/>
                <w:color w:val="333333"/>
              </w:rPr>
              <w:t>биржевого</w:t>
            </w:r>
            <w:proofErr w:type="gram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тикера</w:t>
            </w:r>
            <w:proofErr w:type="spellEnd"/>
            <w:r>
              <w:rPr>
                <w:rFonts w:ascii="OpenSansRegular" w:hAnsi="OpenSansRegular"/>
                <w:color w:val="333333"/>
              </w:rPr>
              <w:t>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UQEQ</w:t>
            </w:r>
          </w:p>
        </w:tc>
      </w:tr>
      <w:tr w:rsidR="003D43F9" w:rsidTr="003D43F9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КОНТАКТНЫЕ ДАННЫЕ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Местонахождение: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OpenSansRegular" w:hAnsi="OpenSansRegular"/>
                <w:color w:val="333333"/>
              </w:rPr>
              <w:t>Буюк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Ипак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Йули</w:t>
            </w:r>
            <w:proofErr w:type="spellEnd"/>
            <w:r>
              <w:rPr>
                <w:rFonts w:ascii="OpenSansRegular" w:hAnsi="OpenSansRegular"/>
                <w:color w:val="333333"/>
              </w:rPr>
              <w:t>, 7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Почтовый адрес: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OpenSansRegular" w:hAnsi="OpenSansRegular"/>
                <w:color w:val="333333"/>
              </w:rPr>
              <w:t>Буюк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Ипак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Йули</w:t>
            </w:r>
            <w:proofErr w:type="spellEnd"/>
            <w:r>
              <w:rPr>
                <w:rFonts w:ascii="OpenSansRegular" w:hAnsi="OpenSansRegular"/>
                <w:color w:val="333333"/>
              </w:rPr>
              <w:t>, 7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Адрес электронной почты: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hyperlink r:id="rId5" w:history="1">
              <w:r>
                <w:rPr>
                  <w:rStyle w:val="a5"/>
                  <w:rFonts w:ascii="OpenSansRegular" w:hAnsi="OpenSansRegular"/>
                  <w:color w:val="337AB7"/>
                </w:rPr>
                <w:t>ao-uzqeq@umail.uz</w:t>
              </w:r>
            </w:hyperlink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Официальный веб-сайт: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hyperlink r:id="rId6" w:tgtFrame="_blank" w:history="1">
              <w:r>
                <w:rPr>
                  <w:rStyle w:val="a5"/>
                  <w:rFonts w:ascii="OpenSansRegular" w:hAnsi="OpenSansRegular"/>
                  <w:color w:val="337AB7"/>
                </w:rPr>
                <w:t>www.uzqeq.uz</w:t>
              </w:r>
            </w:hyperlink>
          </w:p>
        </w:tc>
      </w:tr>
      <w:tr w:rsidR="003D43F9" w:rsidTr="003D43F9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БАНКОВСКИЕ РЕКВИЗИТЫ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Наименование обслуживающего банка: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ПСБ Амир </w:t>
            </w:r>
            <w:proofErr w:type="spellStart"/>
            <w:r>
              <w:rPr>
                <w:rFonts w:ascii="OpenSansRegular" w:hAnsi="OpenSansRegular"/>
                <w:color w:val="333333"/>
              </w:rPr>
              <w:t>Темурс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. филиал, </w:t>
            </w:r>
            <w:proofErr w:type="spellStart"/>
            <w:r>
              <w:rPr>
                <w:rFonts w:ascii="OpenSansRegular" w:hAnsi="OpenSansRegular"/>
                <w:color w:val="333333"/>
              </w:rPr>
              <w:t>г</w:t>
            </w:r>
            <w:proofErr w:type="gramStart"/>
            <w:r>
              <w:rPr>
                <w:rFonts w:ascii="OpenSansRegular" w:hAnsi="OpenSansRegular"/>
                <w:color w:val="333333"/>
              </w:rPr>
              <w:t>.С</w:t>
            </w:r>
            <w:proofErr w:type="gramEnd"/>
            <w:r>
              <w:rPr>
                <w:rFonts w:ascii="OpenSansRegular" w:hAnsi="OpenSansRegular"/>
                <w:color w:val="333333"/>
              </w:rPr>
              <w:t>амарканд</w:t>
            </w:r>
            <w:proofErr w:type="spellEnd"/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Номер расчетного счета: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20210000700463418001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МФО: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994</w:t>
            </w:r>
          </w:p>
        </w:tc>
      </w:tr>
      <w:tr w:rsidR="003D43F9" w:rsidRPr="003D43F9" w:rsidTr="003D43F9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РЕГИСТРАЦИОННЫЕ И ИДЕНТИФИКАЦИОННЫЕ НОМЕРА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присвоенные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регистрирующим органом: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присвоенные органом государственной налоговой службы (ИНН):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200714671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присвоенные органами государственной статистики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КФС: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144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ОКПО: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133534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ОКОНХ: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69000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СОАТО: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1718401364</w:t>
            </w:r>
          </w:p>
        </w:tc>
      </w:tr>
    </w:tbl>
    <w:p w:rsidR="003D43F9" w:rsidRPr="003D43F9" w:rsidRDefault="003D43F9" w:rsidP="003D43F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7042"/>
        <w:gridCol w:w="6541"/>
      </w:tblGrid>
      <w:tr w:rsidR="003D43F9" w:rsidRPr="003D43F9" w:rsidTr="003D43F9">
        <w:tc>
          <w:tcPr>
            <w:tcW w:w="584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Показатели финансово-экономического состояния эмитента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рентабельности уставного капитала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0,91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покрытия общий платежеспособности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4,01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абсолютной ликвидности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0,63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соотношения собственного привлечения и собственных средств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0,23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Соотношение собственных и заемных средств эмитента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4,3</w:t>
            </w:r>
          </w:p>
        </w:tc>
      </w:tr>
      <w:tr w:rsidR="003D43F9" w:rsidRPr="003D43F9" w:rsidTr="003D43F9">
        <w:tc>
          <w:tcPr>
            <w:tcW w:w="584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Объем начисленных доходов по ценным бумагам в отчетном году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(в сумах на одну акцию)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300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(в процентах к номинальной стоимости одной акции)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</w:t>
            </w:r>
          </w:p>
        </w:tc>
      </w:tr>
    </w:tbl>
    <w:p w:rsidR="003D43F9" w:rsidRPr="003D43F9" w:rsidRDefault="003D43F9" w:rsidP="003D43F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7042"/>
        <w:gridCol w:w="6541"/>
      </w:tblGrid>
      <w:tr w:rsidR="003D43F9" w:rsidRPr="003D43F9" w:rsidTr="003D43F9">
        <w:tc>
          <w:tcPr>
            <w:tcW w:w="583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Имеющаяся задолженность по выплате доходов по ценным бумагам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(по итогам отчетного периода (в сумах))</w:t>
            </w:r>
          </w:p>
        </w:tc>
        <w:tc>
          <w:tcPr>
            <w:tcW w:w="65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28 774,0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(по итогам предыдущих периодов (в сумах))</w:t>
            </w:r>
          </w:p>
        </w:tc>
        <w:tc>
          <w:tcPr>
            <w:tcW w:w="65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61 102,0</w:t>
            </w:r>
          </w:p>
        </w:tc>
      </w:tr>
    </w:tbl>
    <w:p w:rsidR="003D43F9" w:rsidRPr="003D43F9" w:rsidRDefault="003D43F9" w:rsidP="003D43F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27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"/>
        <w:gridCol w:w="368"/>
        <w:gridCol w:w="4399"/>
        <w:gridCol w:w="192"/>
        <w:gridCol w:w="130"/>
        <w:gridCol w:w="1051"/>
        <w:gridCol w:w="463"/>
        <w:gridCol w:w="234"/>
        <w:gridCol w:w="252"/>
        <w:gridCol w:w="1461"/>
        <w:gridCol w:w="315"/>
        <w:gridCol w:w="235"/>
        <w:gridCol w:w="232"/>
        <w:gridCol w:w="842"/>
        <w:gridCol w:w="412"/>
        <w:gridCol w:w="301"/>
        <w:gridCol w:w="720"/>
        <w:gridCol w:w="314"/>
        <w:gridCol w:w="310"/>
        <w:gridCol w:w="114"/>
        <w:gridCol w:w="162"/>
        <w:gridCol w:w="1534"/>
        <w:gridCol w:w="40"/>
        <w:gridCol w:w="40"/>
        <w:gridCol w:w="40"/>
      </w:tblGrid>
      <w:tr w:rsidR="003D43F9" w:rsidRPr="003D43F9" w:rsidTr="003D43F9">
        <w:trPr>
          <w:gridAfter w:val="4"/>
          <w:wAfter w:w="1697" w:type="dxa"/>
        </w:trPr>
        <w:tc>
          <w:tcPr>
            <w:tcW w:w="486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0" w:type="auto"/>
            <w:gridSpan w:val="1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Существенные факты в деятельности эмитента за отчетный год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Наименование существенного факта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№ существенного факта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наступления существенного факта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публикации существенного факта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Эмитентнинг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юқори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бошқарув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органи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томонидан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қабул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қилинган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қарорлар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18.09.2020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21.09.2020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таркибидаги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ўзгаришлар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18.09.2020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21.09.2020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Тафтиш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комиссияси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таркибидаги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ўзгаришлар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18.09.2020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21.09.2020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Қимматли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қоғозлар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бўйича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даромадларни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ҳисоблаш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32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18.09.2020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21.09.2020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ўзгаришлар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36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18.09.2020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21.09.2020</w:t>
            </w:r>
          </w:p>
        </w:tc>
      </w:tr>
      <w:tr w:rsidR="003D43F9" w:rsidRPr="003D43F9" w:rsidTr="003D43F9">
        <w:trPr>
          <w:gridBefore w:val="1"/>
          <w:gridAfter w:val="20"/>
          <w:wBefore w:w="118" w:type="dxa"/>
          <w:wAfter w:w="9070" w:type="dxa"/>
        </w:trPr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333" w:lineRule="atLeast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5091" w:type="dxa"/>
            <w:gridSpan w:val="4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11</w:t>
            </w:r>
          </w:p>
        </w:tc>
        <w:tc>
          <w:tcPr>
            <w:tcW w:w="0" w:type="auto"/>
            <w:gridSpan w:val="2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Бухгалтерский баланс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0" w:type="auto"/>
            <w:gridSpan w:val="4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Код стр.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 начало отчетного периода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 конец отчетного периода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0" w:type="auto"/>
            <w:gridSpan w:val="4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2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АКТИВ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0" w:type="auto"/>
            <w:gridSpan w:val="4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2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I. Долгосрочные активы</w:t>
            </w:r>
          </w:p>
        </w:tc>
      </w:tr>
      <w:tr w:rsidR="003D43F9" w:rsidRPr="003D43F9" w:rsidTr="003D43F9">
        <w:trPr>
          <w:gridBefore w:val="1"/>
          <w:gridAfter w:val="21"/>
          <w:wBefore w:w="118" w:type="dxa"/>
          <w:wAfter w:w="9197" w:type="dxa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333" w:lineRule="atLeast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Основные средства: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000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по первоначальной стоимости (01,03)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010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26489727.00</w:t>
            </w: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30605792.00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Сумма износа (0200)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011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17673291.00</w:t>
            </w: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20436832.00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Остаточная (балансовая) стоимость (стр.010-011)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012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8816436.00</w:t>
            </w: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10168960.00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Нематериальные активы: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000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первоначальной стоимости (0400)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020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Сумма амортизации (0500)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021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остаточной стоимости (020-021)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022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инвестиции, всего (стр.040+050+060+070+080)</w:t>
            </w: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том числе.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030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14098.00</w:t>
            </w: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2746400.00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Ценные бумаги (0610)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040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14098.00</w:t>
            </w: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14098.00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Инвестиции </w:t>
            </w: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дочерние хозяйственные обществ (0620)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050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2282379.00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Инвестиции в зависимые хозяйственные общества (0630)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060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449923.00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Инвестиции в предприятие с иностранным капиталом (0640)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070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долгосрочные инвестиции (0690)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080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Оборудование к установке (0700)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090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Капитальные вложения (0800)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01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Долгосрочная дебиторская задолженность (0910, 0920. 0930 0940)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11"/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Из нее </w:t>
            </w: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просроченная</w:t>
            </w:r>
            <w:proofErr w:type="gramEnd"/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111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11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Долгосрочные отсроченные расходы (0950, 0960, </w:t>
            </w: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0990)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120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11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96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ИТОГО ПО РАЗДЕЛУ I (012+022+030+090+100+110+120)</w:t>
            </w:r>
          </w:p>
        </w:tc>
        <w:tc>
          <w:tcPr>
            <w:tcW w:w="212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130</w:t>
            </w:r>
          </w:p>
        </w:tc>
        <w:tc>
          <w:tcPr>
            <w:tcW w:w="306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8830534.00</w:t>
            </w:r>
          </w:p>
        </w:tc>
        <w:tc>
          <w:tcPr>
            <w:tcW w:w="0" w:type="auto"/>
            <w:gridSpan w:val="11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12915360.00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0" w:type="auto"/>
            <w:gridSpan w:val="2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II. Текущие активы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Товарно-материальные запасы, всего (стр.150+160+170+180), в том числе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11330925.00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5658389.00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Производственные запасы (1000,1100,1500,1600)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150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10910345.00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5129503.00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Незавершённое производство (2000, 2100, 2300, 2700)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Готовая продукция (2800)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420580.00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528886.00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Товары (2900 за минусом 2980)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будущих периодов (3100)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190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1722.00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1328.00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Отсроченные расходы (3200)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Дебиторы, всего стр.220+240+250+260+270+280+290+300+310)</w:t>
            </w:r>
            <w:proofErr w:type="gramEnd"/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19671929.00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21927458.00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из нее: </w:t>
            </w: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просроченная</w:t>
            </w:r>
            <w:proofErr w:type="gramEnd"/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211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покупателей и заказчиков (4000 за минусом 4900)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2765254.00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3213512.00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обособленных подразделений (4110)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230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дочерних и зависимых хозяйственных обществ (4120)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240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14905618.00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16296496.00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Авансы, выданные персоналу (4200)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60984.00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96934.00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Авансы, выданные поставщикам и подрядчикам (4300)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260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1228405.00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1343012.00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Авансовые платежи по налогам и </w:t>
            </w: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сборам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а бюджет (4400)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428668.00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818319.00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Авансовые платежи в государственные целевые фонды и по страхованию (4500)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52049.00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119138.00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учредителей по вкладам в уставный капитал (4600)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290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персонала по прочим операциям (4700)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300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дебиторские задолженности (4800)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310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230951.00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40047.00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Денежные средства, всего (стр.330+340+350+360), в том числе: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320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4036058.00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5095305.00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Денежные средства в кассе (5000)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330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Денежные средства на расчетном счете (5100)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340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3603049.00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5034124.00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Денежные </w:t>
            </w: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средства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а иностранной валюте (5200)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350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Денежные средства и эквиваленты (5500, 5800, 5700)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360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433005.00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61181.00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Краткосрочные инвестиции (5800)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370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текущие активы (5900)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380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ИТОГО ПО РАЗДЕЛУ II (стр. 140+190+200+210+320+370+380)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390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35040634.00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32682480.00</w:t>
            </w:r>
          </w:p>
        </w:tc>
      </w:tr>
      <w:tr w:rsidR="003D43F9" w:rsidRPr="003D43F9" w:rsidTr="003D43F9">
        <w:trPr>
          <w:gridAfter w:val="4"/>
          <w:wAfter w:w="1697" w:type="dxa"/>
        </w:trPr>
        <w:tc>
          <w:tcPr>
            <w:tcW w:w="620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ВСЕГО по активу баланса 130+390</w:t>
            </w:r>
          </w:p>
        </w:tc>
        <w:tc>
          <w:tcPr>
            <w:tcW w:w="3238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400</w:t>
            </w:r>
          </w:p>
        </w:tc>
        <w:tc>
          <w:tcPr>
            <w:tcW w:w="15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43871168.00</w:t>
            </w:r>
          </w:p>
        </w:tc>
        <w:tc>
          <w:tcPr>
            <w:tcW w:w="1593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45597840.00</w:t>
            </w: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0" w:type="auto"/>
            <w:gridSpan w:val="2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ПАССИВ</w:t>
            </w: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0" w:type="auto"/>
            <w:gridSpan w:val="2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I. Источники собственных средств</w:t>
            </w: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6939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Уставной капитал (8300)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410</w:t>
            </w:r>
          </w:p>
        </w:tc>
        <w:tc>
          <w:tcPr>
            <w:tcW w:w="28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6767600.00</w:t>
            </w:r>
          </w:p>
        </w:tc>
        <w:tc>
          <w:tcPr>
            <w:tcW w:w="22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6767600.00</w:t>
            </w: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6939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Добавленный капитал (8400)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420</w:t>
            </w:r>
          </w:p>
        </w:tc>
        <w:tc>
          <w:tcPr>
            <w:tcW w:w="28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2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6939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Резервный капитал (8500)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430</w:t>
            </w:r>
          </w:p>
        </w:tc>
        <w:tc>
          <w:tcPr>
            <w:tcW w:w="28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19213931.00</w:t>
            </w:r>
          </w:p>
        </w:tc>
        <w:tc>
          <w:tcPr>
            <w:tcW w:w="22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24098722.00</w:t>
            </w: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6939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Выкупленные собственные акции (8600)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440</w:t>
            </w:r>
          </w:p>
        </w:tc>
        <w:tc>
          <w:tcPr>
            <w:tcW w:w="28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2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6939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Нераспределенная прибыль (непокрытый убыток) (8700)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450</w:t>
            </w:r>
          </w:p>
        </w:tc>
        <w:tc>
          <w:tcPr>
            <w:tcW w:w="28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7190123.00</w:t>
            </w:r>
          </w:p>
        </w:tc>
        <w:tc>
          <w:tcPr>
            <w:tcW w:w="22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6185507.00</w:t>
            </w: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6939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Целевые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поступление (8800)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460</w:t>
            </w:r>
          </w:p>
        </w:tc>
        <w:tc>
          <w:tcPr>
            <w:tcW w:w="28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2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6939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Резервы предстоящих расходов и платежей (8900)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470</w:t>
            </w:r>
          </w:p>
        </w:tc>
        <w:tc>
          <w:tcPr>
            <w:tcW w:w="28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2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1"/>
          <w:wAfter w:w="40" w:type="dxa"/>
        </w:trPr>
        <w:tc>
          <w:tcPr>
            <w:tcW w:w="6939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ИТОГО ПО РАЗДЕЛУ I 410+420+430+440+450+460+470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480</w:t>
            </w:r>
          </w:p>
        </w:tc>
        <w:tc>
          <w:tcPr>
            <w:tcW w:w="28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33171654.00</w:t>
            </w:r>
          </w:p>
        </w:tc>
        <w:tc>
          <w:tcPr>
            <w:tcW w:w="221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37051829.00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0" w:type="auto"/>
            <w:gridSpan w:val="2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II. Обязательства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обязательства, всего (стр.500+520+530+540+550+560+570+580+590)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490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705125.00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400540.00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 том числе: долгосрочная кредиторская задолженность (стр.500+520+540+580+590)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491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705125.00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400540.00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 нее просроченная долгосрочная кредиторская задолженность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492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Долгосрочная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эадолженость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поставщикам и подрядчикам (7000)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500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Долгосрочная задолженность обособленным подразделениям (7110)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510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Долгосрочная задолженность дочерним и </w:t>
            </w: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зависимые</w:t>
            </w:r>
            <w:proofErr w:type="gram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, хозяйственным обществам (7120)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520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отсроченные доходы (7210, 7220, 7230)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530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отсроченные обязательства по налогам и обязательным платежам (7240)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540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долгосрочные отсроченные обязательства (7250, 7290)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550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Авансы, полученные от покупателей и заказчиков (7300)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560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банковские кредиты (7810)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570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займы (7820, 7830, 7840)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580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долгосрочные кредиторские задолженности (7900)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590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705125.00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400540.00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Текущие обязательства, всего (стр.610+630+640+650+660+670+680+690+700+710+720+ +730+740+750+760)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600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9994389.00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8145471.00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 том числе: текущая кредиторская задолженность (стр.610+630+650+670+6 80+6 90+700+710+720+760)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601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9994389.00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8145471.00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 нее: просроченная текущая кредиторская задолженность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602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поставщикам и подрядчикам (6000)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610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1947811.00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1832460.00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обособленным подразделениям (6110)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620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дочерним и зависимым хозяйственным обществам (6120)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630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2692560.00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2346271.00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Отсроченные доходы (6210, 6220, 6230)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640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Отсроченные обязательства по налогам и обязательным платежам (6240)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650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отсроченные обязательства (6250, 6290)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660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Полученные авансы (6300)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670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931516.00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902411.00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 платежам в бюджет (6400)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680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1454486.00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961996.00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 страхованию (6510)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690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 платежам в государственные целевые фонды (6520)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700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406128.00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239061.00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учредителям (6600)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710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28774.00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61102.00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 оплате труда (6700)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720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2056406.00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1512614.00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Краткосрочные банковские кредиты (6810)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730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Краткосрочные займы (6820, 6830, 6840)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740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Текущая часть долгосрочных обязательств (6950)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750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кредиторские задолженности (6900 кроме 6950)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760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476708.00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289556.00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ИТОГО ПО II РАЗДЕЛУ (стр. 490+600)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770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10699514.00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8546011.00</w:t>
            </w:r>
          </w:p>
        </w:tc>
      </w:tr>
      <w:tr w:rsidR="003D43F9" w:rsidRPr="003D43F9" w:rsidTr="003D43F9">
        <w:trPr>
          <w:gridAfter w:val="2"/>
          <w:wAfter w:w="80" w:type="dxa"/>
        </w:trPr>
        <w:tc>
          <w:tcPr>
            <w:tcW w:w="67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ВСЕГО по пассиву баланса (стр. 480+770)</w:t>
            </w:r>
          </w:p>
        </w:tc>
        <w:tc>
          <w:tcPr>
            <w:tcW w:w="22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780</w:t>
            </w:r>
          </w:p>
        </w:tc>
        <w:tc>
          <w:tcPr>
            <w:tcW w:w="2725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43871168.00</w:t>
            </w:r>
          </w:p>
        </w:tc>
        <w:tc>
          <w:tcPr>
            <w:tcW w:w="2480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45597840.00</w:t>
            </w:r>
          </w:p>
        </w:tc>
      </w:tr>
      <w:tr w:rsidR="003D43F9" w:rsidRPr="003D43F9" w:rsidTr="003D43F9">
        <w:trPr>
          <w:gridBefore w:val="1"/>
          <w:gridAfter w:val="22"/>
          <w:wBefore w:w="118" w:type="dxa"/>
          <w:wAfter w:w="9382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333" w:lineRule="atLeast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0" w:type="auto"/>
            <w:gridSpan w:val="2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Отчет о финансовых результатах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0" w:type="auto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Код стр.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 соответствующий период прошлого года</w:t>
            </w:r>
          </w:p>
        </w:tc>
        <w:tc>
          <w:tcPr>
            <w:tcW w:w="0" w:type="auto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 отчетный период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(прибыль)</w:t>
            </w:r>
          </w:p>
        </w:tc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(убытки)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(прибыль)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(убытки)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Чистая выручка от реализации продукции (товаров, работ и услуг)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010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147177196.00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137023235.00</w:t>
            </w: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Себестоимость реализованной продукции (товаров, работ и услуг)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020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118870846.00</w:t>
            </w: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112682916.00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Валовая прибыль (убыток) от реализации продукции (товаров, работ и услуг) (стр.010-020)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030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28306350.00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24340319.00</w:t>
            </w: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периода, всего (стр.050+060+070+080), в том числе: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040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22826459.00</w:t>
            </w: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18501454.00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по реализации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050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182725.00</w:t>
            </w: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215117.00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Административные расходы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060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9824562.00</w:t>
            </w: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10445183.00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операционные расходы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070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12819172.00</w:t>
            </w: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7841154.00</w:t>
            </w: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отчетного периода, исключаемые из налогооблагаемой базы в будущем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080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доходы от основной деятельности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090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2796601.00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1537574.00</w:t>
            </w: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Прибыль (убыток) от основной деятельности (стр.0З0-040+090)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8276492.00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7376439.00</w:t>
            </w: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от финансовой деятельности, всего (стр.120+130+140+150+160), в том числе: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516.00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403.00</w:t>
            </w:r>
          </w:p>
        </w:tc>
        <w:tc>
          <w:tcPr>
            <w:tcW w:w="191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3D43F9" w:rsidRPr="003D43F9" w:rsidTr="003D43F9">
        <w:trPr>
          <w:gridBefore w:val="1"/>
          <w:wBefore w:w="118" w:type="dxa"/>
        </w:trPr>
        <w:tc>
          <w:tcPr>
            <w:tcW w:w="477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в виде дивидендов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120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168.00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64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8.00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Доходы в виде процентов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130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Доходы от </w:t>
            </w:r>
            <w:proofErr w:type="gramStart"/>
            <w:r>
              <w:rPr>
                <w:rFonts w:ascii="OpenSansRegular" w:hAnsi="OpenSansRegular"/>
                <w:color w:val="333333"/>
              </w:rPr>
              <w:t>долгосрочной</w:t>
            </w:r>
            <w:proofErr w:type="gramEnd"/>
            <w:r>
              <w:rPr>
                <w:rFonts w:ascii="OpenSansRegular" w:hAnsi="OpenSansRegular"/>
                <w:color w:val="333333"/>
              </w:rPr>
              <w:t xml:space="preserve"> аренда (лизинг)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140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Доходы от </w:t>
            </w:r>
            <w:proofErr w:type="gramStart"/>
            <w:r>
              <w:rPr>
                <w:rFonts w:ascii="OpenSansRegular" w:hAnsi="OpenSansRegular"/>
                <w:color w:val="333333"/>
              </w:rPr>
              <w:t>валютных</w:t>
            </w:r>
            <w:proofErr w:type="gramEnd"/>
            <w:r>
              <w:rPr>
                <w:rFonts w:ascii="OpenSansRegular" w:hAnsi="OpenSansRegular"/>
                <w:color w:val="333333"/>
              </w:rPr>
              <w:t xml:space="preserve"> курсовых разниц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150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Прочие доходы от финансовой деятельности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160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348.00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395.00</w:t>
            </w: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Расходы по финансовой деятельности (стр.180+190+200+210), в том числе: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170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Расходы в виде процентов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180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proofErr w:type="gramStart"/>
            <w:r>
              <w:rPr>
                <w:rFonts w:ascii="OpenSansRegular" w:hAnsi="OpenSansRegular"/>
                <w:color w:val="333333"/>
              </w:rPr>
              <w:t>Расходы</w:t>
            </w:r>
            <w:proofErr w:type="gramEnd"/>
            <w:r>
              <w:rPr>
                <w:rFonts w:ascii="OpenSansRegular" w:hAnsi="OpenSansRegular"/>
                <w:color w:val="333333"/>
              </w:rPr>
              <w:t xml:space="preserve"> а виде процентов по долгосрочной аренда (лизингу)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190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Убытки от </w:t>
            </w:r>
            <w:proofErr w:type="gramStart"/>
            <w:r>
              <w:rPr>
                <w:rFonts w:ascii="OpenSansRegular" w:hAnsi="OpenSansRegular"/>
                <w:color w:val="333333"/>
              </w:rPr>
              <w:t>валютных</w:t>
            </w:r>
            <w:proofErr w:type="gramEnd"/>
            <w:r>
              <w:rPr>
                <w:rFonts w:ascii="OpenSansRegular" w:hAnsi="OpenSansRegular"/>
                <w:color w:val="333333"/>
              </w:rPr>
              <w:t xml:space="preserve"> курсовых разниц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Прочие расходы по финансовой деятельности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210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84.00</w:t>
            </w: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Прибыль (убыток) от общехозяйственной деятельности (стр.100+110-170)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220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8276924.00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7376842.00</w:t>
            </w: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lastRenderedPageBreak/>
              <w:t>Чрезвычайные прибыли и убытки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230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proofErr w:type="gramStart"/>
            <w:r>
              <w:rPr>
                <w:rFonts w:ascii="OpenSansRegular" w:hAnsi="OpenSansRegular"/>
                <w:color w:val="333333"/>
              </w:rPr>
              <w:t>Прибыль (убыток) до уплаты налога на доходы прибыль) (стр.220+/-230)</w:t>
            </w:r>
            <w:proofErr w:type="gramEnd"/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240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8276924.00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7376842.00</w:t>
            </w: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Налог на доходы (прибыль)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250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1086801.00</w:t>
            </w: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1191335.00</w:t>
            </w: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Прочие налоги и сборы от прибыли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260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3D43F9" w:rsidTr="003D43F9">
        <w:trPr>
          <w:gridAfter w:val="3"/>
          <w:wAfter w:w="120" w:type="dxa"/>
        </w:trPr>
        <w:tc>
          <w:tcPr>
            <w:tcW w:w="489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Чистая прибыль (убыток) отчетного периода (стр.240-250-260)</w:t>
            </w:r>
          </w:p>
        </w:tc>
        <w:tc>
          <w:tcPr>
            <w:tcW w:w="1817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270</w:t>
            </w:r>
          </w:p>
        </w:tc>
        <w:tc>
          <w:tcPr>
            <w:tcW w:w="194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7190123.00</w:t>
            </w:r>
          </w:p>
        </w:tc>
        <w:tc>
          <w:tcPr>
            <w:tcW w:w="205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1738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6185507.00</w:t>
            </w:r>
          </w:p>
        </w:tc>
        <w:tc>
          <w:tcPr>
            <w:tcW w:w="170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</w:tr>
    </w:tbl>
    <w:p w:rsidR="003D43F9" w:rsidRDefault="003D43F9" w:rsidP="003D43F9">
      <w:pPr>
        <w:rPr>
          <w:vanish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2055"/>
        <w:gridCol w:w="1300"/>
        <w:gridCol w:w="614"/>
        <w:gridCol w:w="657"/>
        <w:gridCol w:w="1513"/>
        <w:gridCol w:w="1015"/>
        <w:gridCol w:w="929"/>
        <w:gridCol w:w="1782"/>
        <w:gridCol w:w="1062"/>
        <w:gridCol w:w="1008"/>
        <w:gridCol w:w="1713"/>
      </w:tblGrid>
      <w:tr w:rsidR="003D43F9" w:rsidTr="009B75EC">
        <w:tc>
          <w:tcPr>
            <w:tcW w:w="51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13</w:t>
            </w:r>
          </w:p>
        </w:tc>
        <w:tc>
          <w:tcPr>
            <w:tcW w:w="0" w:type="auto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Сведения об аудиторском заключении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Наименование аудиторской организации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Дата выдачи лицензии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Номер лицензии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Вид заключения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Дата выдачи аудиторского заключения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Номер аудиторского заключения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Ф.И.О. аудитора (аудиторов), проводившего проверку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Копия аудиторского заключения</w:t>
            </w:r>
          </w:p>
        </w:tc>
      </w:tr>
      <w:tr w:rsid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>
            <w:pPr>
              <w:rPr>
                <w:rFonts w:ascii="OpenSansRegular" w:hAnsi="OpenSansRegular"/>
                <w:color w:val="333333"/>
                <w:lang w:val="en-US"/>
              </w:rPr>
            </w:pPr>
            <w:r w:rsidRPr="003D43F9">
              <w:rPr>
                <w:rFonts w:ascii="OpenSansRegular" w:hAnsi="OpenSansRegular"/>
                <w:color w:val="333333"/>
                <w:lang w:val="en-US"/>
              </w:rPr>
              <w:t xml:space="preserve">"Orient audit group" </w:t>
            </w:r>
            <w:r>
              <w:rPr>
                <w:rFonts w:ascii="OpenSansRegular" w:hAnsi="OpenSansRegular"/>
                <w:color w:val="333333"/>
              </w:rPr>
              <w:t>МЧЖ</w:t>
            </w:r>
            <w:r w:rsidRPr="003D43F9">
              <w:rPr>
                <w:rFonts w:ascii="OpenSansRegular" w:hAnsi="OpenSansRegular"/>
                <w:color w:val="333333"/>
                <w:lang w:val="en-US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аудиторлик</w:t>
            </w:r>
            <w:proofErr w:type="spellEnd"/>
            <w:r w:rsidRPr="003D43F9">
              <w:rPr>
                <w:rFonts w:ascii="OpenSansRegular" w:hAnsi="OpenSansRegular"/>
                <w:color w:val="333333"/>
                <w:lang w:val="en-US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ташкилоти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2018-06-14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542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Ижобий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2021-04-22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О.Абдуллаев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Default="003D43F9">
            <w:pPr>
              <w:rPr>
                <w:rFonts w:ascii="OpenSansRegular" w:hAnsi="OpenSansRegular"/>
                <w:color w:val="333333"/>
              </w:rPr>
            </w:pPr>
            <w:hyperlink r:id="rId7" w:history="1">
              <w:r>
                <w:rPr>
                  <w:rStyle w:val="a5"/>
                  <w:rFonts w:ascii="OpenSansRegular" w:hAnsi="OpenSansRegular"/>
                  <w:color w:val="337AB7"/>
                </w:rPr>
                <w:t>Загрузить</w:t>
              </w:r>
            </w:hyperlink>
          </w:p>
        </w:tc>
      </w:tr>
      <w:tr w:rsidR="003D43F9" w:rsidRPr="003D43F9" w:rsidTr="009B75EC">
        <w:tc>
          <w:tcPr>
            <w:tcW w:w="51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16</w:t>
            </w:r>
          </w:p>
        </w:tc>
        <w:tc>
          <w:tcPr>
            <w:tcW w:w="0" w:type="auto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Список аффилированных лиц (по состоянию на конец отчетного года)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Ф.И.О. или полное наименование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Местонахождение (местожительство) (государство, область, город, район)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Основание, по которому они признаются аффилированными лицами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(наступления основания (-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ий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)</w:t>
            </w:r>
            <w:proofErr w:type="gramEnd"/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Absalamov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Baxtiyar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Ashirbayevich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Тошкент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2016-06-09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Гимранова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Гулнора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Каримовна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2017-07-01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Турабов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Акмал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Шодиевич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2019-06-21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Қурбонов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Мақсуд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2017-07-01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Сираджев Алишер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Зияевич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Тошкент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2016-06-09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Саттаров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Абдулазиз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Тугалович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2020-09-18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Гафуров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Азизжон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Махмуджонович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2020-09-18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Фарходов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Йигитали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2020-09-18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Уралов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Шерзод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Иноятиллаевич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аъзоси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2020-09-18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Каимов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Хошим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Каримович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Бош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директори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2016-06-09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>O'zbekiston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>Respublikasi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>Davlat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>aktivlarini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>boshqarish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val="en-US" w:eastAsia="ru-RU"/>
              </w:rPr>
              <w:t>agentligi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Тошкент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акцияларига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қилувчи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2019-05-31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Mexanizatsiyalashgan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kolonna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№2”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шахри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3D43F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Mexanizatsiyalashgan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kolonna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№6”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Сурхондарё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Mexanizatsiyalashgan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kolonna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№7”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Бухоро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Mexanizatsiyalashgan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kolonna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№12”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Mexanizatsiyalashgan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kolonna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№13”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Жиззах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Mexanizatsiyalashgan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kolonna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№14”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Қашқадарё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Energoqurilishmaxsulot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Сурхондарё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Qamashi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ishlab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chiqarish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Қашқадарё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Samarqand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yordamchi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ishlab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chiqarish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korxonasi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Qarshimaxsusenergomontaj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Қашқадарё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Surxonmaxsusenergomontaj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Сурхондарё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вилояти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  <w:tr w:rsidR="003D43F9" w:rsidRPr="003D43F9" w:rsidTr="009B75EC">
        <w:tc>
          <w:tcPr>
            <w:tcW w:w="4488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Xorazm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elektr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tarmoq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qurilish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18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Xorazm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elektr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tarmoq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qurilish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mas’uliyati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cheklangan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shaklidagi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tobe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xo’jalik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ушбу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юридик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устав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капиталининг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ундан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ортиқ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фоизига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эгалик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қилади</w:t>
            </w:r>
            <w:proofErr w:type="spellEnd"/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</w:p>
        </w:tc>
        <w:tc>
          <w:tcPr>
            <w:tcW w:w="272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43F9" w:rsidRPr="003D43F9" w:rsidRDefault="003D43F9" w:rsidP="003D43F9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3D43F9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2014-05-07</w:t>
            </w:r>
          </w:p>
        </w:tc>
      </w:tr>
    </w:tbl>
    <w:p w:rsidR="00741FAD" w:rsidRPr="00741FAD" w:rsidRDefault="00741FAD" w:rsidP="00741FAD">
      <w:pPr>
        <w:jc w:val="center"/>
      </w:pPr>
      <w:bookmarkStart w:id="0" w:name="_GoBack"/>
      <w:bookmarkEnd w:id="0"/>
    </w:p>
    <w:sectPr w:rsidR="00741FAD" w:rsidRPr="00741FAD" w:rsidSect="00694F68">
      <w:pgSz w:w="16838" w:h="11906" w:orient="landscape"/>
      <w:pgMar w:top="624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ans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B57"/>
    <w:rsid w:val="00030BC9"/>
    <w:rsid w:val="000940DE"/>
    <w:rsid w:val="001073DA"/>
    <w:rsid w:val="00125992"/>
    <w:rsid w:val="00216839"/>
    <w:rsid w:val="00370B57"/>
    <w:rsid w:val="003B3547"/>
    <w:rsid w:val="003C1308"/>
    <w:rsid w:val="003D43F9"/>
    <w:rsid w:val="0046244B"/>
    <w:rsid w:val="00673B07"/>
    <w:rsid w:val="00694F68"/>
    <w:rsid w:val="006D1001"/>
    <w:rsid w:val="00704755"/>
    <w:rsid w:val="00726450"/>
    <w:rsid w:val="00741FAD"/>
    <w:rsid w:val="00790CE9"/>
    <w:rsid w:val="007B4EDE"/>
    <w:rsid w:val="00803F16"/>
    <w:rsid w:val="00823FD5"/>
    <w:rsid w:val="009914E4"/>
    <w:rsid w:val="009B75EC"/>
    <w:rsid w:val="00A227C2"/>
    <w:rsid w:val="00A641AA"/>
    <w:rsid w:val="00A912DE"/>
    <w:rsid w:val="00AC4B12"/>
    <w:rsid w:val="00B97F80"/>
    <w:rsid w:val="00C119BF"/>
    <w:rsid w:val="00CE3731"/>
    <w:rsid w:val="00D124CF"/>
    <w:rsid w:val="00D578A7"/>
    <w:rsid w:val="00D90166"/>
    <w:rsid w:val="00D96FFF"/>
    <w:rsid w:val="00ED29EC"/>
    <w:rsid w:val="00F56C64"/>
    <w:rsid w:val="00F709C1"/>
    <w:rsid w:val="00F8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4B12"/>
  </w:style>
  <w:style w:type="paragraph" w:customStyle="1" w:styleId="text-center">
    <w:name w:val="text-center"/>
    <w:basedOn w:val="a"/>
    <w:rsid w:val="00AC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4B12"/>
    <w:rPr>
      <w:b/>
      <w:bCs/>
    </w:rPr>
  </w:style>
  <w:style w:type="character" w:styleId="a5">
    <w:name w:val="Hyperlink"/>
    <w:basedOn w:val="a0"/>
    <w:uiPriority w:val="99"/>
    <w:semiHidden/>
    <w:unhideWhenUsed/>
    <w:rsid w:val="00AC4B1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73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4B12"/>
  </w:style>
  <w:style w:type="paragraph" w:customStyle="1" w:styleId="text-center">
    <w:name w:val="text-center"/>
    <w:basedOn w:val="a"/>
    <w:rsid w:val="00AC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4B12"/>
    <w:rPr>
      <w:b/>
      <w:bCs/>
    </w:rPr>
  </w:style>
  <w:style w:type="character" w:styleId="a5">
    <w:name w:val="Hyperlink"/>
    <w:basedOn w:val="a0"/>
    <w:uiPriority w:val="99"/>
    <w:semiHidden/>
    <w:unhideWhenUsed/>
    <w:rsid w:val="00AC4B1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73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02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42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3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peninfo.uz/media/audit_conclusion/%D0%97%D0%90%D0%9A%D0%9B%D0%AE%D0%A7%D0%95%D0%9D%D0%98%D0%95_%D0%90O_OZQISHLOQELEKTRQURILISHI_%D0%9A%D0%9E%D0%9D%D0%A1%D0%90%D0%9B%D0%98%D0%94%D0%90%D0%A6%D0%98%D0%AF_2020_%D0%93%D0%9E%D0%94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zqeq.uz/" TargetMode="External"/><Relationship Id="rId5" Type="http://schemas.openxmlformats.org/officeDocument/2006/relationships/hyperlink" Target="mailto:ao-uzqeq@umail.u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13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2018-12-17T04:54:00Z</dcterms:created>
  <dcterms:modified xsi:type="dcterms:W3CDTF">2022-04-18T09:37:00Z</dcterms:modified>
</cp:coreProperties>
</file>